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6A" w:rsidRDefault="00C80E6A" w:rsidP="00590958">
      <w:pPr>
        <w:pStyle w:val="Heading1"/>
      </w:pPr>
      <w:r w:rsidRPr="00C80E6A">
        <w:t xml:space="preserve">Split </w:t>
      </w:r>
      <w:r w:rsidR="00590958">
        <w:t xml:space="preserve">standalone </w:t>
      </w:r>
      <w:r w:rsidRPr="00C80E6A">
        <w:t>Q</w:t>
      </w:r>
      <w:r w:rsidR="00590958">
        <w:t>lik</w:t>
      </w:r>
      <w:r w:rsidRPr="00C80E6A">
        <w:t>V</w:t>
      </w:r>
      <w:r w:rsidR="00590958">
        <w:t>iew</w:t>
      </w:r>
      <w:r w:rsidRPr="00C80E6A">
        <w:t xml:space="preserve"> </w:t>
      </w:r>
      <w:r w:rsidR="00590958">
        <w:t>s</w:t>
      </w:r>
      <w:r w:rsidRPr="00C80E6A">
        <w:t xml:space="preserve">erver </w:t>
      </w:r>
      <w:r w:rsidR="00590958">
        <w:t>into QVS and QDS</w:t>
      </w:r>
      <w:r w:rsidRPr="00C80E6A">
        <w:t xml:space="preserve"> node</w:t>
      </w:r>
    </w:p>
    <w:p w:rsidR="00590958" w:rsidRDefault="00590958">
      <w:pPr>
        <w:rPr>
          <w:b/>
        </w:rPr>
      </w:pPr>
    </w:p>
    <w:p w:rsidR="008A551D" w:rsidRPr="00590958" w:rsidRDefault="00590958">
      <w:r w:rsidRPr="00590958">
        <w:t>In</w:t>
      </w:r>
      <w:r>
        <w:t xml:space="preserve"> this </w:t>
      </w:r>
      <w:proofErr w:type="gramStart"/>
      <w:r>
        <w:t>scenario</w:t>
      </w:r>
      <w:proofErr w:type="gramEnd"/>
      <w:r>
        <w:t xml:space="preserve"> the standalone server QlikServer1 is running all QlikView 12 services. QlikServer2 is </w:t>
      </w:r>
      <w:r w:rsidR="003F30E3">
        <w:t xml:space="preserve">introduced as a new node. QlikView Distribution Service needs to be moved from QlikServer1 to QlikServer2, to create a QlikView Server node and a QlikView Publisher node in the same environment. </w:t>
      </w:r>
      <w:bookmarkStart w:id="0" w:name="_GoBack"/>
      <w:bookmarkEnd w:id="0"/>
    </w:p>
    <w:p w:rsidR="00590958" w:rsidRPr="00590958" w:rsidRDefault="00590958">
      <w:pPr>
        <w:rPr>
          <w:b/>
        </w:rPr>
      </w:pPr>
      <w:r w:rsidRPr="008A551D">
        <w:rPr>
          <w:rStyle w:val="Heading2Char"/>
        </w:rPr>
        <w:t>Prerequisite</w:t>
      </w:r>
    </w:p>
    <w:p w:rsidR="00590958" w:rsidRDefault="00590958" w:rsidP="00590958">
      <w:pPr>
        <w:pStyle w:val="ListParagraph"/>
        <w:numPr>
          <w:ilvl w:val="0"/>
          <w:numId w:val="5"/>
        </w:numPr>
      </w:pPr>
      <w:r>
        <w:t>Valid QlikView Server license</w:t>
      </w:r>
    </w:p>
    <w:p w:rsidR="00590958" w:rsidRDefault="00590958" w:rsidP="00590958">
      <w:pPr>
        <w:pStyle w:val="ListParagraph"/>
        <w:numPr>
          <w:ilvl w:val="0"/>
          <w:numId w:val="5"/>
        </w:numPr>
      </w:pPr>
      <w:r>
        <w:t>Valid QlikView Publisher license</w:t>
      </w:r>
    </w:p>
    <w:p w:rsidR="00590958" w:rsidRDefault="00590958" w:rsidP="00590958">
      <w:pPr>
        <w:pStyle w:val="ListParagraph"/>
        <w:numPr>
          <w:ilvl w:val="0"/>
          <w:numId w:val="5"/>
        </w:numPr>
      </w:pPr>
      <w:r>
        <w:t>QlikView services running with a domain account</w:t>
      </w:r>
    </w:p>
    <w:p w:rsidR="00590958" w:rsidRDefault="00590958" w:rsidP="00590958">
      <w:pPr>
        <w:pStyle w:val="ListParagraph"/>
        <w:numPr>
          <w:ilvl w:val="0"/>
          <w:numId w:val="5"/>
        </w:numPr>
      </w:pPr>
      <w:r>
        <w:t>QlikServer1 and QlikServer2 are members of the same domain</w:t>
      </w:r>
    </w:p>
    <w:p w:rsidR="00447E2B" w:rsidRDefault="00447E2B" w:rsidP="00590958">
      <w:pPr>
        <w:pStyle w:val="ListParagraph"/>
        <w:numPr>
          <w:ilvl w:val="0"/>
          <w:numId w:val="5"/>
        </w:numPr>
      </w:pPr>
      <w:r>
        <w:t>Download QlikView Server installer to QlikServer2</w:t>
      </w:r>
    </w:p>
    <w:p w:rsidR="008A551D" w:rsidRDefault="00447E2B" w:rsidP="008A551D">
      <w:pPr>
        <w:pStyle w:val="ListParagraph"/>
        <w:numPr>
          <w:ilvl w:val="0"/>
          <w:numId w:val="5"/>
        </w:numPr>
      </w:pPr>
      <w:r>
        <w:t xml:space="preserve">Required communication is open between QlikServer1 and QlikServer2 </w:t>
      </w:r>
    </w:p>
    <w:p w:rsidR="00590958" w:rsidRDefault="00590958" w:rsidP="008A551D">
      <w:pPr>
        <w:pStyle w:val="Heading2"/>
      </w:pPr>
      <w:r w:rsidRPr="00590958">
        <w:t>Confirm</w:t>
      </w:r>
      <w:r>
        <w:t xml:space="preserve"> QlikView Publisher license</w:t>
      </w:r>
    </w:p>
    <w:p w:rsidR="00590958" w:rsidRPr="00590958" w:rsidRDefault="00590958">
      <w:r>
        <w:t xml:space="preserve">QlikView Publisher license must be applied to allow running QlikView Distribution service on a separate node. Follow steps below to confirm that QlikView Publisher license has been applied. </w:t>
      </w:r>
    </w:p>
    <w:p w:rsidR="008713C4" w:rsidRDefault="00590958" w:rsidP="00590958">
      <w:pPr>
        <w:pStyle w:val="ListParagraph"/>
        <w:numPr>
          <w:ilvl w:val="0"/>
          <w:numId w:val="6"/>
        </w:numPr>
      </w:pPr>
      <w:r>
        <w:t>Go to QMC &gt; System</w:t>
      </w:r>
      <w:r w:rsidR="008405D2">
        <w:t xml:space="preserve"> &gt; Setup</w:t>
      </w:r>
      <w:r>
        <w:t xml:space="preserve">, </w:t>
      </w:r>
      <w:hyperlink r:id="rId6" w:history="1">
        <w:r w:rsidR="008713C4" w:rsidRPr="00BF5683">
          <w:rPr>
            <w:rStyle w:val="Hyperlink"/>
          </w:rPr>
          <w:t>http://qlikserver1.domain.local:4780/qmc/SystemSetup.htm#</w:t>
        </w:r>
      </w:hyperlink>
      <w:r w:rsidR="008713C4">
        <w:t xml:space="preserve"> </w:t>
      </w:r>
    </w:p>
    <w:p w:rsidR="00EF4C93" w:rsidRDefault="00590958" w:rsidP="00EF4C93">
      <w:pPr>
        <w:pStyle w:val="ListParagraph"/>
        <w:numPr>
          <w:ilvl w:val="0"/>
          <w:numId w:val="6"/>
        </w:numPr>
      </w:pPr>
      <w:r>
        <w:t xml:space="preserve">Go to QlikView Publisher license, </w:t>
      </w:r>
      <w:r w:rsidR="00EF4C93">
        <w:t xml:space="preserve">Licenses &gt; QlikView </w:t>
      </w:r>
      <w:r w:rsidR="00EF4C93">
        <w:t>Publisher</w:t>
      </w:r>
      <w:r>
        <w:br/>
      </w:r>
      <w:r w:rsidR="00EF4C93" w:rsidRPr="00EF4C93">
        <w:drawing>
          <wp:inline distT="0" distB="0" distL="0" distR="0" wp14:anchorId="557E5344" wp14:editId="313B5319">
            <wp:extent cx="5658640" cy="18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8640" cy="1848108"/>
                    </a:xfrm>
                    <a:prstGeom prst="rect">
                      <a:avLst/>
                    </a:prstGeom>
                  </pic:spPr>
                </pic:pic>
              </a:graphicData>
            </a:graphic>
          </wp:inline>
        </w:drawing>
      </w:r>
    </w:p>
    <w:p w:rsidR="008A551D" w:rsidRDefault="00590958" w:rsidP="008A551D">
      <w:pPr>
        <w:pStyle w:val="ListParagraph"/>
        <w:numPr>
          <w:ilvl w:val="0"/>
          <w:numId w:val="6"/>
        </w:numPr>
      </w:pPr>
      <w:r>
        <w:t>Apply QlikView Publisher license it has not already been applied</w:t>
      </w:r>
    </w:p>
    <w:p w:rsidR="00EF4C93" w:rsidRPr="00590958" w:rsidRDefault="00590958" w:rsidP="008A551D">
      <w:pPr>
        <w:pStyle w:val="Heading2"/>
      </w:pPr>
      <w:r w:rsidRPr="00590958">
        <w:t xml:space="preserve">Confirm </w:t>
      </w:r>
      <w:proofErr w:type="spellStart"/>
      <w:r w:rsidRPr="00590958">
        <w:t>fileshare</w:t>
      </w:r>
      <w:proofErr w:type="spellEnd"/>
      <w:r w:rsidRPr="00590958">
        <w:t xml:space="preserve"> path to document folders</w:t>
      </w:r>
    </w:p>
    <w:p w:rsidR="00590958" w:rsidRDefault="008A551D">
      <w:r>
        <w:t xml:space="preserve">QlikView Server and QlikView Distribution service utilize common files and </w:t>
      </w:r>
      <w:proofErr w:type="gramStart"/>
      <w:r>
        <w:t>folders,</w:t>
      </w:r>
      <w:proofErr w:type="gramEnd"/>
      <w:r>
        <w:t xml:space="preserve"> therefore these folders must be made available to both server nodes.  </w:t>
      </w:r>
    </w:p>
    <w:p w:rsidR="008A551D" w:rsidRDefault="008A551D">
      <w:r>
        <w:t xml:space="preserve">There is no need for action if network file share is already used. If QlikServer1 is using local folders, they must be moved to network file share or shared to the QlikView Service account. </w:t>
      </w:r>
    </w:p>
    <w:p w:rsidR="00363FF4" w:rsidRDefault="00363FF4" w:rsidP="00363FF4">
      <w:pPr>
        <w:tabs>
          <w:tab w:val="left" w:pos="2835"/>
        </w:tabs>
      </w:pPr>
      <w:r>
        <w:t>QlikView Server Root Folder</w:t>
      </w:r>
      <w:r w:rsidR="008A551D">
        <w:t xml:space="preserve">: </w:t>
      </w:r>
      <w:r w:rsidR="008A551D">
        <w:tab/>
      </w:r>
      <w:r w:rsidR="008A551D" w:rsidRPr="008A551D">
        <w:t>C:\ProgramData\QlikTech\Documents</w:t>
      </w:r>
      <w:r w:rsidR="008A551D">
        <w:t xml:space="preserve"> </w:t>
      </w:r>
      <w:r>
        <w:br/>
      </w:r>
      <w:r w:rsidR="008A551D">
        <w:t>Source Documents:</w:t>
      </w:r>
      <w:r w:rsidR="008A551D">
        <w:tab/>
      </w:r>
      <w:r w:rsidR="008A551D" w:rsidRPr="008A551D">
        <w:t>C:\ProgramData\QlikTech\SourceDocuments</w:t>
      </w:r>
      <w:r>
        <w:br/>
        <w:t xml:space="preserve">QDS Application Data folder: </w:t>
      </w:r>
      <w:r>
        <w:tab/>
      </w:r>
      <w:r w:rsidRPr="00363FF4">
        <w:t>C:\ProgramData\QlikTech\DistributionService</w:t>
      </w:r>
    </w:p>
    <w:p w:rsidR="008A551D" w:rsidRPr="007D70A2" w:rsidRDefault="007D70A2">
      <w:pPr>
        <w:rPr>
          <w:rFonts w:asciiTheme="majorHAnsi" w:eastAsiaTheme="majorEastAsia" w:hAnsiTheme="majorHAnsi" w:cstheme="majorBidi"/>
          <w:b/>
          <w:color w:val="2E74B5" w:themeColor="accent1" w:themeShade="BF"/>
          <w:sz w:val="26"/>
          <w:szCs w:val="26"/>
        </w:rPr>
      </w:pPr>
      <w:r w:rsidRPr="007D70A2">
        <w:rPr>
          <w:b/>
        </w:rPr>
        <w:t>IMPORTANT: It is required that the shared folders are available as read and write to the QlikView Server service account.</w:t>
      </w:r>
    </w:p>
    <w:p w:rsidR="008405D2" w:rsidRDefault="008405D2">
      <w:pPr>
        <w:rPr>
          <w:rFonts w:asciiTheme="majorHAnsi" w:eastAsiaTheme="majorEastAsia" w:hAnsiTheme="majorHAnsi" w:cstheme="majorBidi"/>
          <w:color w:val="2E74B5" w:themeColor="accent1" w:themeShade="BF"/>
          <w:sz w:val="26"/>
          <w:szCs w:val="26"/>
        </w:rPr>
      </w:pPr>
      <w:r>
        <w:br w:type="page"/>
      </w:r>
    </w:p>
    <w:p w:rsidR="007D70A2" w:rsidRDefault="007D70A2" w:rsidP="007D70A2">
      <w:pPr>
        <w:pStyle w:val="Heading2"/>
      </w:pPr>
      <w:r>
        <w:lastRenderedPageBreak/>
        <w:t>Update folder paths to file shares</w:t>
      </w:r>
    </w:p>
    <w:p w:rsidR="007D70A2" w:rsidRDefault="007D70A2" w:rsidP="007D70A2">
      <w:r>
        <w:t xml:space="preserve">Before changing the server deployment structure, it is a good idea to confirm the file share paths are used in relevant settings. </w:t>
      </w:r>
      <w:r w:rsidR="008405D2">
        <w:t>After altering all file path setting, validate that the services still operate as expected, but for example running a few sample tasks.</w:t>
      </w:r>
    </w:p>
    <w:p w:rsidR="007D70A2" w:rsidRPr="007D70A2" w:rsidRDefault="007D70A2" w:rsidP="007D70A2">
      <w:pPr>
        <w:pStyle w:val="Heading3"/>
      </w:pPr>
      <w:r>
        <w:t xml:space="preserve">QlikView Server Root Folder </w:t>
      </w:r>
      <w:proofErr w:type="gramStart"/>
      <w:r>
        <w:t>And</w:t>
      </w:r>
      <w:proofErr w:type="gramEnd"/>
      <w:r>
        <w:t xml:space="preserve"> Mounted Folders</w:t>
      </w:r>
    </w:p>
    <w:p w:rsidR="00363FF4" w:rsidRDefault="00363FF4" w:rsidP="008405D2">
      <w:pPr>
        <w:pStyle w:val="ListParagraph"/>
        <w:numPr>
          <w:ilvl w:val="0"/>
          <w:numId w:val="6"/>
        </w:numPr>
      </w:pPr>
      <w:r>
        <w:t>Go to QMC &gt; System</w:t>
      </w:r>
      <w:r>
        <w:t xml:space="preserve"> &gt; Setup</w:t>
      </w:r>
      <w:r>
        <w:t xml:space="preserve">, </w:t>
      </w:r>
      <w:hyperlink r:id="rId8" w:history="1">
        <w:r w:rsidRPr="00BF5683">
          <w:rPr>
            <w:rStyle w:val="Hyperlink"/>
          </w:rPr>
          <w:t>http://qlikserver1.domain.local:4780/qmc/SystemSetup.htm#</w:t>
        </w:r>
      </w:hyperlink>
      <w:r>
        <w:t xml:space="preserve"> </w:t>
      </w:r>
    </w:p>
    <w:p w:rsidR="00363FF4" w:rsidRDefault="00363FF4" w:rsidP="008405D2">
      <w:pPr>
        <w:pStyle w:val="ListParagraph"/>
        <w:numPr>
          <w:ilvl w:val="0"/>
          <w:numId w:val="6"/>
        </w:numPr>
      </w:pPr>
      <w:r>
        <w:t xml:space="preserve">Expand the QlikView Servers </w:t>
      </w:r>
      <w:proofErr w:type="spellStart"/>
      <w:r>
        <w:t>node</w:t>
      </w:r>
      <w:proofErr w:type="spellEnd"/>
    </w:p>
    <w:p w:rsidR="007D70A2" w:rsidRDefault="007D70A2" w:rsidP="008405D2">
      <w:pPr>
        <w:pStyle w:val="ListParagraph"/>
        <w:numPr>
          <w:ilvl w:val="0"/>
          <w:numId w:val="6"/>
        </w:numPr>
      </w:pPr>
      <w:r>
        <w:t>Select current QVS node</w:t>
      </w:r>
    </w:p>
    <w:p w:rsidR="007D70A2" w:rsidRDefault="00363FF4" w:rsidP="008405D2">
      <w:pPr>
        <w:pStyle w:val="ListParagraph"/>
        <w:numPr>
          <w:ilvl w:val="0"/>
          <w:numId w:val="6"/>
        </w:numPr>
      </w:pPr>
      <w:r>
        <w:t xml:space="preserve">Go to </w:t>
      </w:r>
      <w:r w:rsidR="007D70A2">
        <w:t>Folders tab</w:t>
      </w:r>
    </w:p>
    <w:p w:rsidR="00363FF4" w:rsidRDefault="007D70A2" w:rsidP="008405D2">
      <w:pPr>
        <w:pStyle w:val="ListParagraph"/>
        <w:numPr>
          <w:ilvl w:val="0"/>
          <w:numId w:val="6"/>
        </w:numPr>
      </w:pPr>
      <w:r>
        <w:t xml:space="preserve">Set Root folder and </w:t>
      </w:r>
      <w:r w:rsidRPr="00274046">
        <w:rPr>
          <w:u w:val="single"/>
        </w:rPr>
        <w:t>all</w:t>
      </w:r>
      <w:r>
        <w:t xml:space="preserve"> mounted folders to </w:t>
      </w:r>
      <w:proofErr w:type="spellStart"/>
      <w:r>
        <w:t>fileshare</w:t>
      </w:r>
      <w:proofErr w:type="spellEnd"/>
      <w:r>
        <w:t xml:space="preserve"> path</w:t>
      </w:r>
      <w:r w:rsidR="00363FF4">
        <w:t>s</w:t>
      </w:r>
    </w:p>
    <w:p w:rsidR="007D70A2" w:rsidRDefault="00363FF4" w:rsidP="008405D2">
      <w:pPr>
        <w:pStyle w:val="ListParagraph"/>
        <w:numPr>
          <w:ilvl w:val="0"/>
          <w:numId w:val="6"/>
        </w:numPr>
      </w:pPr>
      <w:r>
        <w:t>Apply changes</w:t>
      </w:r>
      <w:r w:rsidRPr="00274046">
        <w:t xml:space="preserve"> </w:t>
      </w:r>
      <w:r w:rsidR="007D70A2" w:rsidRPr="00274046">
        <w:drawing>
          <wp:inline distT="0" distB="0" distL="0" distR="0" wp14:anchorId="13131E00" wp14:editId="5F7298CD">
            <wp:extent cx="5760720" cy="130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01750"/>
                    </a:xfrm>
                    <a:prstGeom prst="rect">
                      <a:avLst/>
                    </a:prstGeom>
                  </pic:spPr>
                </pic:pic>
              </a:graphicData>
            </a:graphic>
          </wp:inline>
        </w:drawing>
      </w:r>
      <w:r w:rsidR="007D70A2">
        <w:br/>
      </w:r>
    </w:p>
    <w:p w:rsidR="00363FF4" w:rsidRDefault="00363FF4" w:rsidP="00363FF4">
      <w:pPr>
        <w:pStyle w:val="Heading3"/>
      </w:pPr>
      <w:r>
        <w:t xml:space="preserve">QlikView Distribution Service Application Folder </w:t>
      </w:r>
      <w:proofErr w:type="gramStart"/>
      <w:r>
        <w:t>And</w:t>
      </w:r>
      <w:proofErr w:type="gramEnd"/>
      <w:r>
        <w:t xml:space="preserve"> Source Documents</w:t>
      </w:r>
    </w:p>
    <w:p w:rsidR="00363FF4" w:rsidRDefault="00363FF4" w:rsidP="00363FF4">
      <w:pPr>
        <w:pStyle w:val="ListParagraph"/>
        <w:numPr>
          <w:ilvl w:val="0"/>
          <w:numId w:val="6"/>
        </w:numPr>
      </w:pPr>
      <w:r>
        <w:t xml:space="preserve">Go to QMC &gt; System &gt; Setup, </w:t>
      </w:r>
      <w:hyperlink r:id="rId10" w:history="1">
        <w:r w:rsidRPr="00BF5683">
          <w:rPr>
            <w:rStyle w:val="Hyperlink"/>
          </w:rPr>
          <w:t>http://qlikserver1.domain.local:4780/qmc/SystemSetup.htm#</w:t>
        </w:r>
      </w:hyperlink>
    </w:p>
    <w:p w:rsidR="00363FF4" w:rsidRDefault="00363FF4" w:rsidP="00363FF4">
      <w:pPr>
        <w:pStyle w:val="ListParagraph"/>
        <w:numPr>
          <w:ilvl w:val="0"/>
          <w:numId w:val="6"/>
        </w:numPr>
      </w:pPr>
      <w:r>
        <w:t>Expand the Distribution Services</w:t>
      </w:r>
    </w:p>
    <w:p w:rsidR="00363FF4" w:rsidRDefault="00363FF4" w:rsidP="00363FF4">
      <w:pPr>
        <w:pStyle w:val="ListParagraph"/>
        <w:numPr>
          <w:ilvl w:val="0"/>
          <w:numId w:val="6"/>
        </w:numPr>
      </w:pPr>
      <w:r>
        <w:t xml:space="preserve">Select current </w:t>
      </w:r>
      <w:r>
        <w:t>QD</w:t>
      </w:r>
      <w:r>
        <w:t>S node</w:t>
      </w:r>
    </w:p>
    <w:p w:rsidR="00363FF4" w:rsidRDefault="00363FF4" w:rsidP="00363FF4">
      <w:pPr>
        <w:pStyle w:val="ListParagraph"/>
        <w:numPr>
          <w:ilvl w:val="0"/>
          <w:numId w:val="6"/>
        </w:numPr>
      </w:pPr>
      <w:r>
        <w:t xml:space="preserve">Go to </w:t>
      </w:r>
      <w:r>
        <w:t>General</w:t>
      </w:r>
      <w:r>
        <w:t xml:space="preserve"> tab</w:t>
      </w:r>
    </w:p>
    <w:p w:rsidR="00363FF4" w:rsidRDefault="00363FF4" w:rsidP="00363FF4">
      <w:pPr>
        <w:pStyle w:val="ListParagraph"/>
        <w:numPr>
          <w:ilvl w:val="0"/>
          <w:numId w:val="6"/>
        </w:numPr>
      </w:pPr>
      <w:r>
        <w:t xml:space="preserve">Set </w:t>
      </w:r>
      <w:r>
        <w:t>Application Data</w:t>
      </w:r>
      <w:r>
        <w:t xml:space="preserve"> folder and </w:t>
      </w:r>
      <w:r w:rsidRPr="00274046">
        <w:rPr>
          <w:u w:val="single"/>
        </w:rPr>
        <w:t>all</w:t>
      </w:r>
      <w:r>
        <w:t xml:space="preserve"> </w:t>
      </w:r>
      <w:r>
        <w:t>Source Folders</w:t>
      </w:r>
      <w:r>
        <w:t xml:space="preserve"> to </w:t>
      </w:r>
      <w:proofErr w:type="spellStart"/>
      <w:r>
        <w:t>fileshare</w:t>
      </w:r>
      <w:proofErr w:type="spellEnd"/>
      <w:r>
        <w:t xml:space="preserve"> paths</w:t>
      </w:r>
    </w:p>
    <w:p w:rsidR="00363FF4" w:rsidRDefault="00363FF4" w:rsidP="00363FF4">
      <w:pPr>
        <w:pStyle w:val="ListParagraph"/>
        <w:numPr>
          <w:ilvl w:val="0"/>
          <w:numId w:val="6"/>
        </w:numPr>
      </w:pPr>
      <w:r>
        <w:t>Apply changes</w:t>
      </w:r>
      <w:r>
        <w:br/>
      </w:r>
      <w:r w:rsidRPr="00363FF4">
        <w:drawing>
          <wp:inline distT="0" distB="0" distL="0" distR="0" wp14:anchorId="32B44D14" wp14:editId="453E425E">
            <wp:extent cx="5760720" cy="2855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855595"/>
                    </a:xfrm>
                    <a:prstGeom prst="rect">
                      <a:avLst/>
                    </a:prstGeom>
                  </pic:spPr>
                </pic:pic>
              </a:graphicData>
            </a:graphic>
          </wp:inline>
        </w:drawing>
      </w:r>
    </w:p>
    <w:p w:rsidR="008405D2" w:rsidRDefault="008405D2">
      <w:pPr>
        <w:rPr>
          <w:rFonts w:asciiTheme="majorHAnsi" w:eastAsiaTheme="majorEastAsia" w:hAnsiTheme="majorHAnsi" w:cstheme="majorBidi"/>
          <w:color w:val="1F4D78" w:themeColor="accent1" w:themeShade="7F"/>
          <w:sz w:val="24"/>
          <w:szCs w:val="24"/>
        </w:rPr>
      </w:pPr>
      <w:r>
        <w:br w:type="page"/>
      </w:r>
    </w:p>
    <w:p w:rsidR="007D70A2" w:rsidRDefault="008405D2" w:rsidP="008405D2">
      <w:pPr>
        <w:pStyle w:val="Heading3"/>
      </w:pPr>
      <w:r>
        <w:lastRenderedPageBreak/>
        <w:t>Task Distribution folders</w:t>
      </w:r>
    </w:p>
    <w:p w:rsidR="008405D2" w:rsidRPr="008405D2" w:rsidRDefault="008405D2" w:rsidP="008405D2">
      <w:r>
        <w:t xml:space="preserve">Tasks can be configured to output distribution to custom folder of a task level. Meaning this will not follow the QDS service level setting. If this feature is used the folder paths must be updated to valid </w:t>
      </w:r>
      <w:proofErr w:type="spellStart"/>
      <w:r>
        <w:t>fileshare</w:t>
      </w:r>
      <w:proofErr w:type="spellEnd"/>
      <w:r>
        <w:t xml:space="preserve"> path on all tasks.</w:t>
      </w:r>
    </w:p>
    <w:p w:rsidR="008405D2" w:rsidRDefault="008405D2" w:rsidP="008405D2">
      <w:pPr>
        <w:pStyle w:val="ListParagraph"/>
        <w:numPr>
          <w:ilvl w:val="0"/>
          <w:numId w:val="6"/>
        </w:numPr>
      </w:pPr>
      <w:r>
        <w:t xml:space="preserve">Go to QMC &gt; Documents &gt; Source Document, </w:t>
      </w:r>
      <w:hyperlink r:id="rId12" w:history="1">
        <w:r w:rsidRPr="00577938">
          <w:rPr>
            <w:rStyle w:val="Hyperlink"/>
          </w:rPr>
          <w:t>http://qlikserver1.domain.local:4780/qmc/SourceDocuments.htm#</w:t>
        </w:r>
      </w:hyperlink>
      <w:r>
        <w:t xml:space="preserve"> </w:t>
      </w:r>
    </w:p>
    <w:p w:rsidR="008405D2" w:rsidRDefault="008405D2" w:rsidP="007D70A2">
      <w:pPr>
        <w:pStyle w:val="ListParagraph"/>
        <w:numPr>
          <w:ilvl w:val="0"/>
          <w:numId w:val="6"/>
        </w:numPr>
      </w:pPr>
      <w:r>
        <w:t>Expand task with custom distribution path</w:t>
      </w:r>
    </w:p>
    <w:p w:rsidR="008405D2" w:rsidRDefault="008405D2" w:rsidP="007D70A2">
      <w:pPr>
        <w:pStyle w:val="ListParagraph"/>
        <w:numPr>
          <w:ilvl w:val="0"/>
          <w:numId w:val="6"/>
        </w:numPr>
      </w:pPr>
      <w:r>
        <w:t xml:space="preserve">Select associated </w:t>
      </w:r>
      <w:proofErr w:type="spellStart"/>
      <w:r>
        <w:t>taks</w:t>
      </w:r>
      <w:proofErr w:type="spellEnd"/>
    </w:p>
    <w:p w:rsidR="008405D2" w:rsidRDefault="008405D2" w:rsidP="008405D2">
      <w:pPr>
        <w:pStyle w:val="ListParagraph"/>
        <w:numPr>
          <w:ilvl w:val="0"/>
          <w:numId w:val="6"/>
        </w:numPr>
      </w:pPr>
      <w:r>
        <w:t>Go to Distribute &gt; Manually</w:t>
      </w:r>
    </w:p>
    <w:p w:rsidR="007D70A2" w:rsidRDefault="008405D2" w:rsidP="008405D2">
      <w:pPr>
        <w:pStyle w:val="ListParagraph"/>
        <w:numPr>
          <w:ilvl w:val="0"/>
          <w:numId w:val="6"/>
        </w:numPr>
      </w:pPr>
      <w:r>
        <w:t xml:space="preserve">Change distribute to Folder path to valid </w:t>
      </w:r>
      <w:proofErr w:type="spellStart"/>
      <w:r>
        <w:t>fileshare</w:t>
      </w:r>
      <w:proofErr w:type="spellEnd"/>
      <w:r>
        <w:t xml:space="preserve"> path</w:t>
      </w:r>
      <w:r w:rsidR="007D70A2" w:rsidRPr="00274046">
        <w:drawing>
          <wp:inline distT="0" distB="0" distL="0" distR="0" wp14:anchorId="5530B928" wp14:editId="493C1EFA">
            <wp:extent cx="5760720" cy="25692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569210"/>
                    </a:xfrm>
                    <a:prstGeom prst="rect">
                      <a:avLst/>
                    </a:prstGeom>
                  </pic:spPr>
                </pic:pic>
              </a:graphicData>
            </a:graphic>
          </wp:inline>
        </w:drawing>
      </w:r>
      <w:r w:rsidR="007D70A2">
        <w:br/>
      </w:r>
    </w:p>
    <w:p w:rsidR="00447E2B" w:rsidRDefault="008A551D" w:rsidP="00447E2B">
      <w:pPr>
        <w:pStyle w:val="Heading2"/>
      </w:pPr>
      <w:r w:rsidRPr="008A551D">
        <w:t>Install QlikView Distribution Service</w:t>
      </w:r>
    </w:p>
    <w:p w:rsidR="00EF43E1" w:rsidRPr="00447E2B" w:rsidRDefault="00EF43E1" w:rsidP="00447E2B">
      <w:pPr>
        <w:pStyle w:val="ListParagraph"/>
        <w:numPr>
          <w:ilvl w:val="0"/>
          <w:numId w:val="6"/>
        </w:numPr>
      </w:pPr>
      <w:r>
        <w:t>Run QlikView Server installer</w:t>
      </w:r>
      <w:r w:rsidR="00447E2B">
        <w:t xml:space="preserve"> on QlikServer2</w:t>
      </w:r>
      <w:r w:rsidR="00447E2B">
        <w:br/>
      </w:r>
      <w:r w:rsidR="00447E2B" w:rsidRPr="00447E2B">
        <w:rPr>
          <w:b/>
        </w:rPr>
        <w:t>NOTE: It must be the exact same version as currently installed on QlikServer1</w:t>
      </w:r>
    </w:p>
    <w:p w:rsidR="00447E2B" w:rsidRDefault="00447E2B" w:rsidP="00447E2B">
      <w:pPr>
        <w:pStyle w:val="ListParagraph"/>
        <w:numPr>
          <w:ilvl w:val="0"/>
          <w:numId w:val="6"/>
        </w:numPr>
      </w:pPr>
      <w:r>
        <w:t xml:space="preserve">Go through setup wizard, and install QlikView Distribution Service </w:t>
      </w:r>
      <w:r w:rsidRPr="00447E2B">
        <w:rPr>
          <w:u w:val="single"/>
        </w:rPr>
        <w:t>and</w:t>
      </w:r>
      <w:r>
        <w:t xml:space="preserve"> QlikView Directory Service Connector</w:t>
      </w:r>
    </w:p>
    <w:p w:rsidR="00447E2B" w:rsidRDefault="00447E2B" w:rsidP="00F20CCB">
      <w:pPr>
        <w:pStyle w:val="ListParagraph"/>
        <w:numPr>
          <w:ilvl w:val="1"/>
          <w:numId w:val="1"/>
        </w:numPr>
      </w:pPr>
      <w:r>
        <w:t xml:space="preserve">In profiles selection, select Config in lower left corner </w:t>
      </w:r>
      <w:r w:rsidR="00F20CCB">
        <w:br/>
      </w:r>
      <w:r w:rsidR="00F20CCB" w:rsidRPr="00F20CCB">
        <w:drawing>
          <wp:inline distT="0" distB="0" distL="0" distR="0" wp14:anchorId="3C60F32B" wp14:editId="53AB846C">
            <wp:extent cx="2771775" cy="2121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5201" cy="2124427"/>
                    </a:xfrm>
                    <a:prstGeom prst="rect">
                      <a:avLst/>
                    </a:prstGeom>
                  </pic:spPr>
                </pic:pic>
              </a:graphicData>
            </a:graphic>
          </wp:inline>
        </w:drawing>
      </w:r>
    </w:p>
    <w:p w:rsidR="00447E2B" w:rsidRDefault="00447E2B" w:rsidP="00F20CCB">
      <w:pPr>
        <w:pStyle w:val="ListParagraph"/>
        <w:numPr>
          <w:ilvl w:val="1"/>
          <w:numId w:val="1"/>
        </w:numPr>
      </w:pPr>
      <w:r>
        <w:lastRenderedPageBreak/>
        <w:t>Exclude the other services</w:t>
      </w:r>
      <w:r w:rsidR="00F20CCB">
        <w:br/>
      </w:r>
      <w:r w:rsidR="00F20CCB" w:rsidRPr="00F20CCB">
        <w:drawing>
          <wp:inline distT="0" distB="0" distL="0" distR="0" wp14:anchorId="70EA2747" wp14:editId="752902D2">
            <wp:extent cx="2781300" cy="212655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89013" cy="2132456"/>
                    </a:xfrm>
                    <a:prstGeom prst="rect">
                      <a:avLst/>
                    </a:prstGeom>
                  </pic:spPr>
                </pic:pic>
              </a:graphicData>
            </a:graphic>
          </wp:inline>
        </w:drawing>
      </w:r>
    </w:p>
    <w:p w:rsidR="00EF4C93" w:rsidRDefault="00447E2B" w:rsidP="00447E2B">
      <w:pPr>
        <w:pStyle w:val="ListParagraph"/>
        <w:numPr>
          <w:ilvl w:val="1"/>
          <w:numId w:val="1"/>
        </w:numPr>
      </w:pPr>
      <w:r>
        <w:t>When asked for service account, a</w:t>
      </w:r>
      <w:r w:rsidR="00EF4C93">
        <w:t>pply same domain accou</w:t>
      </w:r>
      <w:r>
        <w:t>nt as on QlikServer1</w:t>
      </w:r>
    </w:p>
    <w:p w:rsidR="00EF43E1" w:rsidRDefault="00447E2B" w:rsidP="00447E2B">
      <w:pPr>
        <w:pStyle w:val="ListParagraph"/>
        <w:numPr>
          <w:ilvl w:val="0"/>
          <w:numId w:val="6"/>
        </w:numPr>
      </w:pPr>
      <w:r>
        <w:t xml:space="preserve">After </w:t>
      </w:r>
      <w:proofErr w:type="gramStart"/>
      <w:r>
        <w:t>installation</w:t>
      </w:r>
      <w:proofErr w:type="gramEnd"/>
      <w:r>
        <w:t xml:space="preserve"> the services have been installed under </w:t>
      </w:r>
      <w:r w:rsidR="00F20CCB" w:rsidRPr="00F20CCB">
        <w:t>C:\Program Files\QlikView</w:t>
      </w:r>
      <w:r w:rsidR="00F20CCB">
        <w:t>;</w:t>
      </w:r>
    </w:p>
    <w:p w:rsidR="00F20CCB" w:rsidRDefault="00F20CCB" w:rsidP="00F20CCB">
      <w:pPr>
        <w:pStyle w:val="ListParagraph"/>
        <w:numPr>
          <w:ilvl w:val="1"/>
          <w:numId w:val="1"/>
        </w:numPr>
      </w:pPr>
      <w:r w:rsidRPr="00F20CCB">
        <w:t>Directory Service Connector</w:t>
      </w:r>
    </w:p>
    <w:p w:rsidR="00F20CCB" w:rsidRDefault="00F20CCB" w:rsidP="00F20CCB">
      <w:pPr>
        <w:pStyle w:val="ListParagraph"/>
        <w:numPr>
          <w:ilvl w:val="1"/>
          <w:numId w:val="1"/>
        </w:numPr>
      </w:pPr>
      <w:r w:rsidRPr="00F20CCB">
        <w:t>Distribution Service</w:t>
      </w:r>
    </w:p>
    <w:p w:rsidR="00F20CCB" w:rsidRDefault="00447E2B" w:rsidP="00447E2B">
      <w:pPr>
        <w:pStyle w:val="ListParagraph"/>
        <w:numPr>
          <w:ilvl w:val="0"/>
          <w:numId w:val="6"/>
        </w:numPr>
      </w:pPr>
      <w:r>
        <w:t xml:space="preserve">Restart Windows Server on </w:t>
      </w:r>
      <w:r w:rsidR="00F20CCB">
        <w:t>QlikServer2</w:t>
      </w:r>
      <w:r>
        <w:t xml:space="preserve"> to apply installation</w:t>
      </w:r>
    </w:p>
    <w:p w:rsidR="00B45455" w:rsidRDefault="00F20CCB" w:rsidP="00447E2B">
      <w:pPr>
        <w:pStyle w:val="ListParagraph"/>
        <w:numPr>
          <w:ilvl w:val="0"/>
          <w:numId w:val="6"/>
        </w:numPr>
      </w:pPr>
      <w:r>
        <w:t>Confirm services are run</w:t>
      </w:r>
      <w:r w:rsidR="00447E2B">
        <w:t>ning with correct domain account</w:t>
      </w:r>
    </w:p>
    <w:p w:rsidR="00B45455" w:rsidRDefault="00B45455" w:rsidP="00447E2B">
      <w:pPr>
        <w:pStyle w:val="ListParagraph"/>
        <w:numPr>
          <w:ilvl w:val="0"/>
          <w:numId w:val="6"/>
        </w:numPr>
      </w:pPr>
      <w:r>
        <w:t>Test new services from browser in QlikServer1</w:t>
      </w:r>
      <w:r w:rsidR="00447E2B">
        <w:t>, by accessing DSC and QDS services;</w:t>
      </w:r>
    </w:p>
    <w:p w:rsidR="00B45455" w:rsidRDefault="00B45455" w:rsidP="00B45455">
      <w:pPr>
        <w:pStyle w:val="ListParagraph"/>
        <w:numPr>
          <w:ilvl w:val="1"/>
          <w:numId w:val="1"/>
        </w:numPr>
      </w:pPr>
      <w:r>
        <w:t xml:space="preserve">DSC: </w:t>
      </w:r>
      <w:hyperlink r:id="rId16" w:history="1">
        <w:r w:rsidRPr="00BF5683">
          <w:rPr>
            <w:rStyle w:val="Hyperlink"/>
          </w:rPr>
          <w:t>http://qlikserver2.domain.local:4730/DSC/Service</w:t>
        </w:r>
      </w:hyperlink>
    </w:p>
    <w:p w:rsidR="00447E2B" w:rsidRDefault="00B45455" w:rsidP="00B45455">
      <w:pPr>
        <w:pStyle w:val="ListParagraph"/>
        <w:numPr>
          <w:ilvl w:val="1"/>
          <w:numId w:val="1"/>
        </w:numPr>
      </w:pPr>
      <w:r>
        <w:t xml:space="preserve">QDS: </w:t>
      </w:r>
      <w:hyperlink r:id="rId17" w:history="1">
        <w:r w:rsidRPr="00BF5683">
          <w:rPr>
            <w:rStyle w:val="Hyperlink"/>
          </w:rPr>
          <w:t>http://qlikserver2.domain.local:4720/QDS/Service</w:t>
        </w:r>
      </w:hyperlink>
      <w:r>
        <w:t xml:space="preserve"> </w:t>
      </w:r>
      <w:r w:rsidR="00C57C17">
        <w:br/>
      </w:r>
    </w:p>
    <w:p w:rsidR="00447E2B" w:rsidRDefault="00447E2B">
      <w:pPr>
        <w:rPr>
          <w:rFonts w:asciiTheme="majorHAnsi" w:eastAsiaTheme="majorEastAsia" w:hAnsiTheme="majorHAnsi" w:cstheme="majorBidi"/>
          <w:color w:val="2E74B5" w:themeColor="accent1" w:themeShade="BF"/>
          <w:sz w:val="26"/>
          <w:szCs w:val="26"/>
        </w:rPr>
      </w:pPr>
      <w:r>
        <w:br w:type="page"/>
      </w:r>
    </w:p>
    <w:p w:rsidR="00B45455" w:rsidRDefault="00447E2B" w:rsidP="00447E2B">
      <w:pPr>
        <w:pStyle w:val="Heading2"/>
      </w:pPr>
      <w:r w:rsidRPr="00447E2B">
        <w:lastRenderedPageBreak/>
        <w:t>Configure Directory Service Connector</w:t>
      </w:r>
    </w:p>
    <w:p w:rsidR="007D70A2" w:rsidRPr="007D70A2" w:rsidRDefault="007D70A2" w:rsidP="007D70A2">
      <w:r>
        <w:t xml:space="preserve">By clustering the DSC nodes redundancy can be achieved. If one service goes down, the other will step in as a failover. </w:t>
      </w:r>
    </w:p>
    <w:p w:rsidR="00447E2B" w:rsidRDefault="00447E2B" w:rsidP="00447E2B">
      <w:pPr>
        <w:pStyle w:val="ListParagraph"/>
        <w:numPr>
          <w:ilvl w:val="0"/>
          <w:numId w:val="6"/>
        </w:numPr>
      </w:pPr>
      <w:r>
        <w:t>Go to QMC &gt; System</w:t>
      </w:r>
      <w:r w:rsidR="008405D2">
        <w:t xml:space="preserve"> &gt; Setup</w:t>
      </w:r>
      <w:r>
        <w:t xml:space="preserve">, </w:t>
      </w:r>
      <w:hyperlink r:id="rId18" w:history="1">
        <w:r w:rsidRPr="00577938">
          <w:rPr>
            <w:rStyle w:val="Hyperlink"/>
          </w:rPr>
          <w:t>http://qlikserver1.domain.local:4780/qmc/SystemSetup.htm#</w:t>
        </w:r>
      </w:hyperlink>
      <w:r>
        <w:t xml:space="preserve"> </w:t>
      </w:r>
    </w:p>
    <w:p w:rsidR="00447E2B" w:rsidRDefault="007D70A2" w:rsidP="00447E2B">
      <w:pPr>
        <w:pStyle w:val="ListParagraph"/>
        <w:numPr>
          <w:ilvl w:val="0"/>
          <w:numId w:val="6"/>
        </w:numPr>
      </w:pPr>
      <w:r>
        <w:t xml:space="preserve">Expand </w:t>
      </w:r>
      <w:r w:rsidR="00447E2B">
        <w:t>Directory Service Connectors node</w:t>
      </w:r>
    </w:p>
    <w:p w:rsidR="007D70A2" w:rsidRDefault="007D70A2" w:rsidP="007D70A2">
      <w:pPr>
        <w:pStyle w:val="ListParagraph"/>
        <w:numPr>
          <w:ilvl w:val="0"/>
          <w:numId w:val="6"/>
        </w:numPr>
      </w:pPr>
      <w:r>
        <w:t>Select the current DSC</w:t>
      </w:r>
    </w:p>
    <w:p w:rsidR="000A5C05" w:rsidRDefault="000A5C05" w:rsidP="007D70A2">
      <w:pPr>
        <w:pStyle w:val="ListParagraph"/>
        <w:numPr>
          <w:ilvl w:val="0"/>
          <w:numId w:val="6"/>
        </w:numPr>
      </w:pPr>
      <w:r>
        <w:t>Go to g</w:t>
      </w:r>
      <w:r w:rsidR="00B45455">
        <w:t>eneral tab</w:t>
      </w:r>
    </w:p>
    <w:p w:rsidR="007D70A2" w:rsidRDefault="000A5C05" w:rsidP="007D70A2">
      <w:pPr>
        <w:pStyle w:val="ListParagraph"/>
        <w:numPr>
          <w:ilvl w:val="0"/>
          <w:numId w:val="6"/>
        </w:numPr>
      </w:pPr>
      <w:r>
        <w:t xml:space="preserve">Add new DSC URL </w:t>
      </w:r>
    </w:p>
    <w:p w:rsidR="00F20CCB" w:rsidRDefault="007D70A2" w:rsidP="007D70A2">
      <w:pPr>
        <w:pStyle w:val="ListParagraph"/>
        <w:numPr>
          <w:ilvl w:val="0"/>
          <w:numId w:val="6"/>
        </w:numPr>
      </w:pPr>
      <w:r w:rsidRPr="007D70A2">
        <w:t>A</w:t>
      </w:r>
      <w:r w:rsidR="000A5C05">
        <w:t>pply change</w:t>
      </w:r>
      <w:r w:rsidR="000A5C05">
        <w:br/>
      </w:r>
      <w:r>
        <w:rPr>
          <w:noProof/>
          <w:lang w:eastAsia="en-AU"/>
        </w:rPr>
        <w:drawing>
          <wp:inline distT="0" distB="0" distL="0" distR="0">
            <wp:extent cx="5760720" cy="1645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inline>
        </w:drawing>
      </w:r>
      <w:r w:rsidR="00C57C17">
        <w:br/>
      </w:r>
    </w:p>
    <w:p w:rsidR="008405D2" w:rsidRPr="008405D2" w:rsidRDefault="008405D2" w:rsidP="008405D2">
      <w:pPr>
        <w:pStyle w:val="Heading2"/>
      </w:pPr>
      <w:r>
        <w:t>Change Distribution Service Node</w:t>
      </w:r>
    </w:p>
    <w:p w:rsidR="008405D2" w:rsidRDefault="008405D2" w:rsidP="008405D2">
      <w:pPr>
        <w:pStyle w:val="ListParagraph"/>
        <w:numPr>
          <w:ilvl w:val="0"/>
          <w:numId w:val="6"/>
        </w:numPr>
      </w:pPr>
      <w:r>
        <w:t xml:space="preserve">Go to QMC &gt; System &gt; Setup, </w:t>
      </w:r>
      <w:hyperlink r:id="rId20" w:history="1">
        <w:r w:rsidRPr="00577938">
          <w:rPr>
            <w:rStyle w:val="Hyperlink"/>
          </w:rPr>
          <w:t>http://qlikserver1.domain.local:4780/qmc/SystemSetup.htm</w:t>
        </w:r>
      </w:hyperlink>
      <w:r>
        <w:t xml:space="preserve"> </w:t>
      </w:r>
    </w:p>
    <w:p w:rsidR="008405D2" w:rsidRDefault="008405D2" w:rsidP="00447E2B">
      <w:pPr>
        <w:pStyle w:val="ListParagraph"/>
        <w:numPr>
          <w:ilvl w:val="0"/>
          <w:numId w:val="6"/>
        </w:numPr>
      </w:pPr>
      <w:r>
        <w:t>Expand Distribution Services</w:t>
      </w:r>
    </w:p>
    <w:p w:rsidR="008405D2" w:rsidRDefault="008405D2" w:rsidP="00447E2B">
      <w:pPr>
        <w:pStyle w:val="ListParagraph"/>
        <w:numPr>
          <w:ilvl w:val="0"/>
          <w:numId w:val="6"/>
        </w:numPr>
      </w:pPr>
      <w:r>
        <w:t>Select current QDS node</w:t>
      </w:r>
    </w:p>
    <w:p w:rsidR="008405D2" w:rsidRDefault="008405D2" w:rsidP="008405D2">
      <w:pPr>
        <w:pStyle w:val="ListParagraph"/>
        <w:numPr>
          <w:ilvl w:val="0"/>
          <w:numId w:val="6"/>
        </w:numPr>
      </w:pPr>
      <w:r>
        <w:t>Go to General tab</w:t>
      </w:r>
    </w:p>
    <w:p w:rsidR="00C57C17" w:rsidRDefault="00C57C17" w:rsidP="008405D2">
      <w:pPr>
        <w:pStyle w:val="ListParagraph"/>
        <w:numPr>
          <w:ilvl w:val="0"/>
          <w:numId w:val="6"/>
        </w:numPr>
      </w:pPr>
      <w:r>
        <w:t xml:space="preserve">Change URL to new QDS service; </w:t>
      </w:r>
      <w:hyperlink r:id="rId21" w:history="1">
        <w:r w:rsidRPr="00BF5683">
          <w:rPr>
            <w:rStyle w:val="Hyperlink"/>
          </w:rPr>
          <w:t>http://qlikserver2.domain.local:4720/QDS/Service</w:t>
        </w:r>
      </w:hyperlink>
    </w:p>
    <w:p w:rsidR="00C57C17" w:rsidRDefault="00B120A9" w:rsidP="008405D2">
      <w:pPr>
        <w:pStyle w:val="ListParagraph"/>
        <w:numPr>
          <w:ilvl w:val="0"/>
          <w:numId w:val="6"/>
        </w:numPr>
      </w:pPr>
      <w:r>
        <w:t>Change QDS name</w:t>
      </w:r>
      <w:r w:rsidR="008405D2">
        <w:t xml:space="preserve">; </w:t>
      </w:r>
      <w:r w:rsidR="008405D2" w:rsidRPr="008405D2">
        <w:t>QDS@qlikserver2.domain.local</w:t>
      </w:r>
    </w:p>
    <w:p w:rsidR="00B120A9" w:rsidRDefault="008405D2" w:rsidP="008405D2">
      <w:pPr>
        <w:pStyle w:val="ListParagraph"/>
        <w:numPr>
          <w:ilvl w:val="0"/>
          <w:numId w:val="6"/>
        </w:numPr>
      </w:pPr>
      <w:r>
        <w:t>Apply change</w:t>
      </w:r>
      <w:r w:rsidR="00B42AC4">
        <w:br/>
      </w:r>
      <w:r w:rsidR="00B42AC4">
        <w:rPr>
          <w:noProof/>
          <w:lang w:eastAsia="en-AU"/>
        </w:rPr>
        <w:drawing>
          <wp:inline distT="0" distB="0" distL="0" distR="0">
            <wp:extent cx="57531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rsidR="00B120A9" w:rsidRDefault="00B42AC4" w:rsidP="008405D2">
      <w:pPr>
        <w:pStyle w:val="ListParagraph"/>
        <w:numPr>
          <w:ilvl w:val="0"/>
          <w:numId w:val="6"/>
        </w:numPr>
      </w:pPr>
      <w:r>
        <w:t>Go to QlikServer2 and r</w:t>
      </w:r>
      <w:r w:rsidR="00B120A9">
        <w:t>estart</w:t>
      </w:r>
      <w:r>
        <w:t xml:space="preserve"> QlikView Distribution S</w:t>
      </w:r>
      <w:r w:rsidR="00B120A9">
        <w:t>ervice</w:t>
      </w:r>
    </w:p>
    <w:p w:rsidR="00B120A9" w:rsidRDefault="00B120A9" w:rsidP="008405D2">
      <w:pPr>
        <w:pStyle w:val="ListParagraph"/>
        <w:numPr>
          <w:ilvl w:val="0"/>
          <w:numId w:val="6"/>
        </w:numPr>
      </w:pPr>
      <w:r>
        <w:t xml:space="preserve">Stop and disable </w:t>
      </w:r>
      <w:r w:rsidR="00B42AC4">
        <w:t>QlikView Distribution Service</w:t>
      </w:r>
      <w:r>
        <w:t xml:space="preserve"> on QlikServer1</w:t>
      </w:r>
    </w:p>
    <w:p w:rsidR="00B42AC4" w:rsidRPr="00C80E6A" w:rsidRDefault="00B42AC4" w:rsidP="008405D2">
      <w:pPr>
        <w:pStyle w:val="ListParagraph"/>
        <w:numPr>
          <w:ilvl w:val="0"/>
          <w:numId w:val="6"/>
        </w:numPr>
      </w:pPr>
      <w:r>
        <w:t>Confirm that reload tasks execute accurately</w:t>
      </w:r>
    </w:p>
    <w:sectPr w:rsidR="00B42AC4" w:rsidRPr="00C80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E15"/>
    <w:multiLevelType w:val="hybridMultilevel"/>
    <w:tmpl w:val="06DC6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1C0471"/>
    <w:multiLevelType w:val="hybridMultilevel"/>
    <w:tmpl w:val="F702A2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F6397F"/>
    <w:multiLevelType w:val="hybridMultilevel"/>
    <w:tmpl w:val="E020DE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656534"/>
    <w:multiLevelType w:val="hybridMultilevel"/>
    <w:tmpl w:val="3364D3AC"/>
    <w:lvl w:ilvl="0" w:tplc="072205F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A1277"/>
    <w:multiLevelType w:val="hybridMultilevel"/>
    <w:tmpl w:val="4602172E"/>
    <w:lvl w:ilvl="0" w:tplc="072205F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C15E0"/>
    <w:multiLevelType w:val="hybridMultilevel"/>
    <w:tmpl w:val="15804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6A"/>
    <w:rsid w:val="000A5C05"/>
    <w:rsid w:val="00274046"/>
    <w:rsid w:val="00281284"/>
    <w:rsid w:val="00363FF4"/>
    <w:rsid w:val="003F30E3"/>
    <w:rsid w:val="00447E2B"/>
    <w:rsid w:val="00590958"/>
    <w:rsid w:val="00644611"/>
    <w:rsid w:val="007D70A2"/>
    <w:rsid w:val="008405D2"/>
    <w:rsid w:val="008713C4"/>
    <w:rsid w:val="008A551D"/>
    <w:rsid w:val="009B6F1B"/>
    <w:rsid w:val="009E2CA2"/>
    <w:rsid w:val="00B120A9"/>
    <w:rsid w:val="00B42AC4"/>
    <w:rsid w:val="00B45455"/>
    <w:rsid w:val="00C57C17"/>
    <w:rsid w:val="00C80E6A"/>
    <w:rsid w:val="00EF43E1"/>
    <w:rsid w:val="00EF4C93"/>
    <w:rsid w:val="00F20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1977"/>
  <w15:chartTrackingRefBased/>
  <w15:docId w15:val="{79045AAE-7BEA-4AEC-8668-53622E65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55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70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E6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44611"/>
    <w:pPr>
      <w:ind w:left="720"/>
      <w:contextualSpacing/>
    </w:pPr>
  </w:style>
  <w:style w:type="character" w:styleId="Hyperlink">
    <w:name w:val="Hyperlink"/>
    <w:basedOn w:val="DefaultParagraphFont"/>
    <w:uiPriority w:val="99"/>
    <w:unhideWhenUsed/>
    <w:rsid w:val="00C57C17"/>
    <w:rPr>
      <w:color w:val="0563C1" w:themeColor="hyperlink"/>
      <w:u w:val="single"/>
    </w:rPr>
  </w:style>
  <w:style w:type="character" w:customStyle="1" w:styleId="Heading2Char">
    <w:name w:val="Heading 2 Char"/>
    <w:basedOn w:val="DefaultParagraphFont"/>
    <w:link w:val="Heading2"/>
    <w:uiPriority w:val="9"/>
    <w:rsid w:val="008A551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A551D"/>
    <w:pPr>
      <w:outlineLvl w:val="9"/>
    </w:pPr>
    <w:rPr>
      <w:lang w:val="en-US"/>
    </w:rPr>
  </w:style>
  <w:style w:type="paragraph" w:styleId="TOC1">
    <w:name w:val="toc 1"/>
    <w:basedOn w:val="Normal"/>
    <w:next w:val="Normal"/>
    <w:autoRedefine/>
    <w:uiPriority w:val="39"/>
    <w:unhideWhenUsed/>
    <w:rsid w:val="008A551D"/>
    <w:pPr>
      <w:spacing w:after="100"/>
    </w:pPr>
  </w:style>
  <w:style w:type="paragraph" w:styleId="TOC2">
    <w:name w:val="toc 2"/>
    <w:basedOn w:val="Normal"/>
    <w:next w:val="Normal"/>
    <w:autoRedefine/>
    <w:uiPriority w:val="39"/>
    <w:unhideWhenUsed/>
    <w:rsid w:val="008A551D"/>
    <w:pPr>
      <w:spacing w:after="100"/>
      <w:ind w:left="220"/>
    </w:pPr>
  </w:style>
  <w:style w:type="character" w:customStyle="1" w:styleId="Heading3Char">
    <w:name w:val="Heading 3 Char"/>
    <w:basedOn w:val="DefaultParagraphFont"/>
    <w:link w:val="Heading3"/>
    <w:uiPriority w:val="9"/>
    <w:rsid w:val="007D7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likserver1.domain.local:4780/qmc/SystemSetup.htm#" TargetMode="External"/><Relationship Id="rId13" Type="http://schemas.openxmlformats.org/officeDocument/2006/relationships/image" Target="media/image4.png"/><Relationship Id="rId18" Type="http://schemas.openxmlformats.org/officeDocument/2006/relationships/hyperlink" Target="http://qlikserver1.domain.local:4780/qmc/SystemSetup.htm#" TargetMode="External"/><Relationship Id="rId3" Type="http://schemas.openxmlformats.org/officeDocument/2006/relationships/styles" Target="styles.xml"/><Relationship Id="rId21" Type="http://schemas.openxmlformats.org/officeDocument/2006/relationships/hyperlink" Target="http://qlikserver2.domain.local:4720/QDS/Service" TargetMode="External"/><Relationship Id="rId7" Type="http://schemas.openxmlformats.org/officeDocument/2006/relationships/image" Target="media/image1.png"/><Relationship Id="rId12" Type="http://schemas.openxmlformats.org/officeDocument/2006/relationships/hyperlink" Target="http://qlikserver1.domain.local:4780/qmc/SourceDocuments.htm#" TargetMode="External"/><Relationship Id="rId17" Type="http://schemas.openxmlformats.org/officeDocument/2006/relationships/hyperlink" Target="http://qlikserver2.domain.local:4720/QDS/Service" TargetMode="External"/><Relationship Id="rId2" Type="http://schemas.openxmlformats.org/officeDocument/2006/relationships/numbering" Target="numbering.xml"/><Relationship Id="rId16" Type="http://schemas.openxmlformats.org/officeDocument/2006/relationships/hyperlink" Target="http://qlikserver2.domain.local:4730/DSC/Service" TargetMode="External"/><Relationship Id="rId20" Type="http://schemas.openxmlformats.org/officeDocument/2006/relationships/hyperlink" Target="http://qlikserver1.domain.local:4780/qmc/SystemSetup.htm" TargetMode="External"/><Relationship Id="rId1" Type="http://schemas.openxmlformats.org/officeDocument/2006/relationships/customXml" Target="../customXml/item1.xml"/><Relationship Id="rId6" Type="http://schemas.openxmlformats.org/officeDocument/2006/relationships/hyperlink" Target="http://qlikserver1.domain.local:4780/qmc/SystemSetup.ht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qlikserver1.domain.local:4780/qmc/SystemSetup.ht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74156-2496-47B0-80F1-4CF278D2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Kautto</dc:creator>
  <cp:keywords/>
  <dc:description/>
  <cp:lastModifiedBy>Toni Kautto</cp:lastModifiedBy>
  <cp:revision>4</cp:revision>
  <dcterms:created xsi:type="dcterms:W3CDTF">2017-03-12T03:54:00Z</dcterms:created>
  <dcterms:modified xsi:type="dcterms:W3CDTF">2017-03-13T03:59:00Z</dcterms:modified>
</cp:coreProperties>
</file>